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28" w:rsidRDefault="00702328" w:rsidP="00702328">
      <w:pPr>
        <w:spacing w:after="0" w:line="240" w:lineRule="auto"/>
        <w:rPr>
          <w:rFonts w:ascii="Times New Roman" w:hAnsi="Times New Roman"/>
          <w:sz w:val="24"/>
          <w:szCs w:val="24"/>
        </w:rPr>
      </w:pPr>
      <w:bookmarkStart w:id="0" w:name="_GoBack"/>
      <w:bookmarkEnd w:id="0"/>
    </w:p>
    <w:p w:rsidR="00702328" w:rsidRPr="00702328" w:rsidRDefault="008F301D" w:rsidP="00702328">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THE USE OF </w:t>
      </w:r>
      <w:r w:rsidR="00702328" w:rsidRPr="00702328">
        <w:rPr>
          <w:rFonts w:ascii="Times New Roman" w:hAnsi="Times New Roman"/>
          <w:b/>
          <w:sz w:val="24"/>
          <w:szCs w:val="24"/>
          <w:u w:val="single"/>
        </w:rPr>
        <w:t>ISOLATION AND MENTAL ILLNESS IN BOP</w:t>
      </w:r>
    </w:p>
    <w:p w:rsidR="00702328" w:rsidRPr="00702328" w:rsidRDefault="00702328" w:rsidP="00702328">
      <w:pPr>
        <w:spacing w:after="0" w:line="240" w:lineRule="auto"/>
        <w:rPr>
          <w:rFonts w:ascii="Times New Roman" w:hAnsi="Times New Roman"/>
          <w:sz w:val="24"/>
          <w:szCs w:val="24"/>
        </w:rPr>
      </w:pPr>
    </w:p>
    <w:p w:rsidR="00702328" w:rsidRDefault="00702328" w:rsidP="00702328">
      <w:pPr>
        <w:pStyle w:val="ListParagraph"/>
        <w:spacing w:after="0" w:line="240" w:lineRule="auto"/>
        <w:rPr>
          <w:rFonts w:ascii="Times New Roman" w:hAnsi="Times New Roman"/>
          <w:sz w:val="24"/>
          <w:szCs w:val="24"/>
        </w:rPr>
      </w:pPr>
    </w:p>
    <w:p w:rsidR="00FD67DD" w:rsidRDefault="00FD67DD" w:rsidP="00702328">
      <w:pPr>
        <w:pStyle w:val="ListParagraph"/>
        <w:numPr>
          <w:ilvl w:val="0"/>
          <w:numId w:val="1"/>
        </w:numPr>
        <w:spacing w:after="0" w:line="240" w:lineRule="auto"/>
        <w:rPr>
          <w:rFonts w:ascii="Times New Roman" w:hAnsi="Times New Roman"/>
          <w:b/>
          <w:sz w:val="24"/>
          <w:szCs w:val="24"/>
        </w:rPr>
      </w:pPr>
      <w:r w:rsidRPr="008F301D">
        <w:rPr>
          <w:rFonts w:ascii="Times New Roman" w:hAnsi="Times New Roman"/>
          <w:sz w:val="24"/>
          <w:szCs w:val="24"/>
        </w:rPr>
        <w:t xml:space="preserve">Consistent reports from Federal Defenders, our own investigation at Terre Haute, and the work of Prof. Laura </w:t>
      </w:r>
      <w:proofErr w:type="spellStart"/>
      <w:r w:rsidRPr="008F301D">
        <w:rPr>
          <w:rFonts w:ascii="Times New Roman" w:hAnsi="Times New Roman"/>
          <w:sz w:val="24"/>
          <w:szCs w:val="24"/>
        </w:rPr>
        <w:t>Rovner</w:t>
      </w:r>
      <w:proofErr w:type="spellEnd"/>
      <w:r w:rsidRPr="008F301D">
        <w:rPr>
          <w:rFonts w:ascii="Times New Roman" w:hAnsi="Times New Roman"/>
          <w:sz w:val="24"/>
          <w:szCs w:val="24"/>
        </w:rPr>
        <w:t xml:space="preserve"> and the clinic at University of Denver related to conditions at the ADX</w:t>
      </w:r>
      <w:r>
        <w:rPr>
          <w:rFonts w:ascii="Times New Roman" w:hAnsi="Times New Roman"/>
          <w:b/>
          <w:sz w:val="24"/>
          <w:szCs w:val="24"/>
        </w:rPr>
        <w:t xml:space="preserve"> </w:t>
      </w:r>
      <w:r w:rsidR="008F301D">
        <w:rPr>
          <w:rFonts w:ascii="Times New Roman" w:hAnsi="Times New Roman"/>
          <w:b/>
          <w:sz w:val="24"/>
          <w:szCs w:val="24"/>
        </w:rPr>
        <w:t xml:space="preserve"> - confinement of SMI in isolation, lack of appropriate </w:t>
      </w:r>
      <w:proofErr w:type="spellStart"/>
      <w:r w:rsidR="008F301D">
        <w:rPr>
          <w:rFonts w:ascii="Times New Roman" w:hAnsi="Times New Roman"/>
          <w:b/>
          <w:sz w:val="24"/>
          <w:szCs w:val="24"/>
        </w:rPr>
        <w:t>mh</w:t>
      </w:r>
      <w:proofErr w:type="spellEnd"/>
      <w:r w:rsidR="008F301D">
        <w:rPr>
          <w:rFonts w:ascii="Times New Roman" w:hAnsi="Times New Roman"/>
          <w:b/>
          <w:sz w:val="24"/>
          <w:szCs w:val="24"/>
        </w:rPr>
        <w:t xml:space="preserve"> care for those in solitary</w:t>
      </w:r>
    </w:p>
    <w:p w:rsidR="00FD67DD" w:rsidRPr="00FD67DD" w:rsidRDefault="00FD67DD" w:rsidP="00FD67DD">
      <w:pPr>
        <w:spacing w:after="0" w:line="240" w:lineRule="auto"/>
        <w:rPr>
          <w:rFonts w:ascii="Times New Roman" w:hAnsi="Times New Roman"/>
          <w:b/>
          <w:sz w:val="24"/>
          <w:szCs w:val="24"/>
        </w:rPr>
      </w:pPr>
    </w:p>
    <w:p w:rsidR="00702328" w:rsidRPr="00702328" w:rsidRDefault="00702328" w:rsidP="00702328">
      <w:pPr>
        <w:pStyle w:val="ListParagraph"/>
        <w:numPr>
          <w:ilvl w:val="0"/>
          <w:numId w:val="1"/>
        </w:numPr>
        <w:spacing w:after="0" w:line="240" w:lineRule="auto"/>
        <w:rPr>
          <w:rFonts w:ascii="Times New Roman" w:hAnsi="Times New Roman"/>
          <w:b/>
          <w:sz w:val="24"/>
          <w:szCs w:val="24"/>
        </w:rPr>
      </w:pPr>
      <w:r w:rsidRPr="00702328">
        <w:rPr>
          <w:rFonts w:ascii="Times New Roman" w:hAnsi="Times New Roman"/>
          <w:b/>
          <w:sz w:val="24"/>
          <w:szCs w:val="24"/>
        </w:rPr>
        <w:t>BOP lags far behind the states with regard to its treatment of mentally ill prisoners, especially those in segregation.</w:t>
      </w:r>
    </w:p>
    <w:p w:rsidR="00702328" w:rsidRDefault="00702328" w:rsidP="00702328">
      <w:pPr>
        <w:pStyle w:val="ListParagraph"/>
        <w:numPr>
          <w:ilvl w:val="1"/>
          <w:numId w:val="1"/>
        </w:numPr>
        <w:spacing w:after="0" w:line="240" w:lineRule="auto"/>
        <w:rPr>
          <w:rFonts w:ascii="Times New Roman" w:hAnsi="Times New Roman"/>
          <w:sz w:val="24"/>
          <w:szCs w:val="24"/>
        </w:rPr>
      </w:pPr>
      <w:r w:rsidRPr="00702328">
        <w:rPr>
          <w:rFonts w:ascii="Times New Roman" w:hAnsi="Times New Roman"/>
          <w:sz w:val="24"/>
          <w:szCs w:val="24"/>
        </w:rPr>
        <w:t>The current BOP “Psychology Services Manual” was published in 1993.  The most recent amendment was made in 1995.</w:t>
      </w:r>
    </w:p>
    <w:p w:rsidR="00702328" w:rsidRDefault="00702328" w:rsidP="00702328">
      <w:pPr>
        <w:pStyle w:val="ListParagraph"/>
        <w:numPr>
          <w:ilvl w:val="1"/>
          <w:numId w:val="1"/>
        </w:numPr>
        <w:spacing w:after="0" w:line="240" w:lineRule="auto"/>
        <w:rPr>
          <w:rFonts w:ascii="Times New Roman" w:hAnsi="Times New Roman"/>
          <w:sz w:val="24"/>
          <w:szCs w:val="24"/>
        </w:rPr>
      </w:pPr>
      <w:r w:rsidRPr="00702328">
        <w:rPr>
          <w:rFonts w:ascii="Times New Roman" w:hAnsi="Times New Roman"/>
          <w:sz w:val="24"/>
          <w:szCs w:val="24"/>
        </w:rPr>
        <w:t xml:space="preserve">The current BOP </w:t>
      </w:r>
      <w:r w:rsidRPr="00D62E15">
        <w:rPr>
          <w:rFonts w:ascii="Times New Roman" w:hAnsi="Times New Roman"/>
          <w:sz w:val="24"/>
          <w:szCs w:val="24"/>
          <w:u w:val="single"/>
        </w:rPr>
        <w:t xml:space="preserve">Program Statement </w:t>
      </w:r>
      <w:r w:rsidRPr="00702328">
        <w:rPr>
          <w:rFonts w:ascii="Times New Roman" w:hAnsi="Times New Roman"/>
          <w:sz w:val="24"/>
          <w:szCs w:val="24"/>
        </w:rPr>
        <w:t>entitled “</w:t>
      </w:r>
      <w:r w:rsidRPr="00171456">
        <w:rPr>
          <w:rFonts w:ascii="Times New Roman" w:hAnsi="Times New Roman"/>
          <w:b/>
          <w:sz w:val="24"/>
          <w:szCs w:val="24"/>
        </w:rPr>
        <w:t>Institution Management of Mentally Ill Inmates</w:t>
      </w:r>
      <w:r w:rsidRPr="00702328">
        <w:rPr>
          <w:rFonts w:ascii="Times New Roman" w:hAnsi="Times New Roman"/>
          <w:sz w:val="24"/>
          <w:szCs w:val="24"/>
        </w:rPr>
        <w:t>” was drafted in 1995.</w:t>
      </w:r>
    </w:p>
    <w:p w:rsidR="00702328" w:rsidRDefault="00702328" w:rsidP="00702328">
      <w:pPr>
        <w:pStyle w:val="ListParagraph"/>
        <w:numPr>
          <w:ilvl w:val="1"/>
          <w:numId w:val="1"/>
        </w:numPr>
        <w:spacing w:after="0" w:line="240" w:lineRule="auto"/>
        <w:rPr>
          <w:rFonts w:ascii="Times New Roman" w:hAnsi="Times New Roman"/>
          <w:sz w:val="24"/>
          <w:szCs w:val="24"/>
        </w:rPr>
      </w:pPr>
      <w:r w:rsidRPr="00702328">
        <w:rPr>
          <w:rFonts w:ascii="Times New Roman" w:hAnsi="Times New Roman"/>
          <w:sz w:val="24"/>
          <w:szCs w:val="24"/>
        </w:rPr>
        <w:t xml:space="preserve">Several parts of the current BOP </w:t>
      </w:r>
      <w:r w:rsidRPr="00171456">
        <w:rPr>
          <w:rFonts w:ascii="Times New Roman" w:hAnsi="Times New Roman"/>
          <w:sz w:val="24"/>
          <w:szCs w:val="24"/>
          <w:u w:val="single"/>
        </w:rPr>
        <w:t>Program Statement</w:t>
      </w:r>
      <w:r w:rsidRPr="00702328">
        <w:rPr>
          <w:rFonts w:ascii="Times New Roman" w:hAnsi="Times New Roman"/>
          <w:sz w:val="24"/>
          <w:szCs w:val="24"/>
        </w:rPr>
        <w:t xml:space="preserve"> governing conditions in segregation </w:t>
      </w:r>
      <w:r w:rsidRPr="00171456">
        <w:rPr>
          <w:rFonts w:ascii="Times New Roman" w:hAnsi="Times New Roman"/>
          <w:b/>
          <w:sz w:val="24"/>
          <w:szCs w:val="24"/>
        </w:rPr>
        <w:t>Special Housing Units were written in 1987</w:t>
      </w:r>
      <w:r w:rsidRPr="00702328">
        <w:rPr>
          <w:rFonts w:ascii="Times New Roman" w:hAnsi="Times New Roman"/>
          <w:sz w:val="24"/>
          <w:szCs w:val="24"/>
        </w:rPr>
        <w:t>.</w:t>
      </w:r>
    </w:p>
    <w:p w:rsidR="00FD67DD" w:rsidRPr="00702328" w:rsidRDefault="00FD67DD" w:rsidP="00702328">
      <w:pPr>
        <w:pStyle w:val="ListParagraph"/>
        <w:numPr>
          <w:ilvl w:val="1"/>
          <w:numId w:val="1"/>
        </w:numPr>
        <w:spacing w:after="0" w:line="240" w:lineRule="auto"/>
        <w:rPr>
          <w:rFonts w:ascii="Times New Roman" w:hAnsi="Times New Roman"/>
          <w:sz w:val="24"/>
          <w:szCs w:val="24"/>
        </w:rPr>
      </w:pPr>
    </w:p>
    <w:p w:rsidR="00702328" w:rsidRDefault="00702328" w:rsidP="00702328">
      <w:pPr>
        <w:spacing w:after="0" w:line="240" w:lineRule="auto"/>
        <w:rPr>
          <w:rFonts w:ascii="Times New Roman" w:hAnsi="Times New Roman"/>
          <w:sz w:val="24"/>
          <w:szCs w:val="24"/>
        </w:rPr>
      </w:pPr>
    </w:p>
    <w:p w:rsidR="00FD67DD" w:rsidRPr="00D62E15" w:rsidRDefault="00FD67DD" w:rsidP="00FD67DD">
      <w:pPr>
        <w:pStyle w:val="ListParagraph"/>
        <w:numPr>
          <w:ilvl w:val="0"/>
          <w:numId w:val="1"/>
        </w:numPr>
        <w:spacing w:after="0" w:line="240" w:lineRule="auto"/>
        <w:rPr>
          <w:rFonts w:ascii="Times New Roman" w:hAnsi="Times New Roman"/>
          <w:b/>
          <w:sz w:val="24"/>
          <w:szCs w:val="24"/>
        </w:rPr>
      </w:pPr>
      <w:r w:rsidRPr="00FD67DD">
        <w:rPr>
          <w:rFonts w:ascii="Times New Roman" w:hAnsi="Times New Roman"/>
          <w:b/>
          <w:sz w:val="24"/>
          <w:szCs w:val="24"/>
        </w:rPr>
        <w:t>State Systems are generally better than BOP on these issues</w:t>
      </w:r>
      <w:r>
        <w:rPr>
          <w:rFonts w:ascii="Times New Roman" w:hAnsi="Times New Roman"/>
          <w:sz w:val="24"/>
          <w:szCs w:val="24"/>
        </w:rPr>
        <w:t xml:space="preserve"> -- Compare to state conditions where </w:t>
      </w:r>
      <w:r w:rsidRPr="008F301D">
        <w:rPr>
          <w:rFonts w:ascii="Times New Roman" w:hAnsi="Times New Roman"/>
          <w:sz w:val="24"/>
          <w:szCs w:val="24"/>
          <w:u w:val="single"/>
        </w:rPr>
        <w:t>public organizing, legislation and litigation</w:t>
      </w:r>
      <w:r>
        <w:rPr>
          <w:rFonts w:ascii="Times New Roman" w:hAnsi="Times New Roman"/>
          <w:sz w:val="24"/>
          <w:szCs w:val="24"/>
        </w:rPr>
        <w:t xml:space="preserve"> have </w:t>
      </w:r>
      <w:proofErr w:type="spellStart"/>
      <w:r>
        <w:rPr>
          <w:rFonts w:ascii="Times New Roman" w:hAnsi="Times New Roman"/>
          <w:sz w:val="24"/>
          <w:szCs w:val="24"/>
        </w:rPr>
        <w:t>lead</w:t>
      </w:r>
      <w:proofErr w:type="spellEnd"/>
      <w:r>
        <w:rPr>
          <w:rFonts w:ascii="Times New Roman" w:hAnsi="Times New Roman"/>
          <w:sz w:val="24"/>
          <w:szCs w:val="24"/>
        </w:rPr>
        <w:t xml:space="preserve"> to policies and practices w/in state DOCs that severely limit use of isolation and ensure that the Severely mentally ill are not placed in solitary confinement and procedural and medical protections are in place to ensure that prisoners confined in isolation are monitored so that they do not become mentally ill. </w:t>
      </w:r>
    </w:p>
    <w:p w:rsidR="00D62E15" w:rsidRDefault="00D62E15" w:rsidP="008C54B0">
      <w:pPr>
        <w:pStyle w:val="ListParagraph"/>
        <w:numPr>
          <w:ilvl w:val="1"/>
          <w:numId w:val="1"/>
        </w:numPr>
        <w:spacing w:after="0" w:line="240" w:lineRule="auto"/>
        <w:rPr>
          <w:rFonts w:ascii="Times New Roman" w:hAnsi="Times New Roman"/>
          <w:b/>
          <w:sz w:val="24"/>
          <w:szCs w:val="24"/>
        </w:rPr>
      </w:pPr>
      <w:proofErr w:type="spellStart"/>
      <w:r w:rsidRPr="008F301D">
        <w:rPr>
          <w:rFonts w:ascii="Times New Roman" w:hAnsi="Times New Roman"/>
          <w:sz w:val="24"/>
          <w:szCs w:val="24"/>
        </w:rPr>
        <w:t>Fedl</w:t>
      </w:r>
      <w:proofErr w:type="spellEnd"/>
      <w:r w:rsidRPr="008F301D">
        <w:rPr>
          <w:rFonts w:ascii="Times New Roman" w:hAnsi="Times New Roman"/>
          <w:sz w:val="24"/>
          <w:szCs w:val="24"/>
        </w:rPr>
        <w:t xml:space="preserve"> courts recognize that isolated confinement inflicts serious psychological harm on many prisoners </w:t>
      </w:r>
      <w:r>
        <w:rPr>
          <w:rFonts w:ascii="Times New Roman" w:hAnsi="Times New Roman"/>
          <w:b/>
          <w:sz w:val="24"/>
          <w:szCs w:val="24"/>
        </w:rPr>
        <w:t>– Miller, Madrid, Lee v. Coughlin</w:t>
      </w:r>
    </w:p>
    <w:p w:rsidR="00D62E15" w:rsidRPr="008F301D" w:rsidRDefault="00D62E15" w:rsidP="00D62E15">
      <w:pPr>
        <w:pStyle w:val="ListParagraph"/>
        <w:rPr>
          <w:rFonts w:ascii="Times New Roman" w:hAnsi="Times New Roman"/>
          <w:b/>
          <w:sz w:val="24"/>
          <w:szCs w:val="24"/>
        </w:rPr>
      </w:pPr>
    </w:p>
    <w:p w:rsidR="00D62E15" w:rsidRDefault="00D62E15" w:rsidP="008C54B0">
      <w:pPr>
        <w:pStyle w:val="ListParagraph"/>
        <w:numPr>
          <w:ilvl w:val="1"/>
          <w:numId w:val="1"/>
        </w:numPr>
        <w:spacing w:after="0" w:line="240" w:lineRule="auto"/>
        <w:rPr>
          <w:rFonts w:ascii="Times New Roman" w:hAnsi="Times New Roman"/>
          <w:b/>
          <w:sz w:val="24"/>
          <w:szCs w:val="24"/>
        </w:rPr>
      </w:pPr>
      <w:r w:rsidRPr="008F301D">
        <w:rPr>
          <w:rFonts w:ascii="Times New Roman" w:hAnsi="Times New Roman"/>
          <w:sz w:val="24"/>
          <w:szCs w:val="24"/>
        </w:rPr>
        <w:t xml:space="preserve">Only 1 court approached holding that isolated confinement is a </w:t>
      </w:r>
      <w:r w:rsidRPr="00D62E15">
        <w:rPr>
          <w:rFonts w:ascii="Times New Roman" w:hAnsi="Times New Roman"/>
          <w:i/>
          <w:sz w:val="24"/>
          <w:szCs w:val="24"/>
        </w:rPr>
        <w:t>per se</w:t>
      </w:r>
      <w:r w:rsidRPr="008F301D">
        <w:rPr>
          <w:rFonts w:ascii="Times New Roman" w:hAnsi="Times New Roman"/>
          <w:sz w:val="24"/>
          <w:szCs w:val="24"/>
        </w:rPr>
        <w:t xml:space="preserve"> 8</w:t>
      </w:r>
      <w:r w:rsidRPr="008F301D">
        <w:rPr>
          <w:rFonts w:ascii="Times New Roman" w:hAnsi="Times New Roman"/>
          <w:sz w:val="24"/>
          <w:szCs w:val="24"/>
          <w:vertAlign w:val="superscript"/>
        </w:rPr>
        <w:t>th</w:t>
      </w:r>
      <w:r w:rsidRPr="008F301D">
        <w:rPr>
          <w:rFonts w:ascii="Times New Roman" w:hAnsi="Times New Roman"/>
          <w:sz w:val="24"/>
          <w:szCs w:val="24"/>
        </w:rPr>
        <w:t xml:space="preserve"> amendment violation </w:t>
      </w:r>
      <w:r>
        <w:rPr>
          <w:rFonts w:ascii="Times New Roman" w:hAnsi="Times New Roman"/>
          <w:b/>
          <w:sz w:val="24"/>
          <w:szCs w:val="24"/>
        </w:rPr>
        <w:t>– Ruiz v. Johnson</w:t>
      </w:r>
    </w:p>
    <w:p w:rsidR="00D62E15" w:rsidRPr="008F301D" w:rsidRDefault="00D62E15" w:rsidP="00D62E15">
      <w:pPr>
        <w:pStyle w:val="ListParagraph"/>
        <w:rPr>
          <w:rFonts w:ascii="Times New Roman" w:hAnsi="Times New Roman"/>
          <w:b/>
          <w:sz w:val="24"/>
          <w:szCs w:val="24"/>
        </w:rPr>
      </w:pPr>
    </w:p>
    <w:p w:rsidR="00D62E15" w:rsidRDefault="00D62E15" w:rsidP="008C54B0">
      <w:pPr>
        <w:pStyle w:val="ListParagraph"/>
        <w:numPr>
          <w:ilvl w:val="1"/>
          <w:numId w:val="1"/>
        </w:numPr>
        <w:spacing w:after="0" w:line="240" w:lineRule="auto"/>
        <w:rPr>
          <w:rFonts w:ascii="Times New Roman" w:hAnsi="Times New Roman"/>
          <w:sz w:val="24"/>
          <w:szCs w:val="24"/>
        </w:rPr>
      </w:pPr>
      <w:r>
        <w:rPr>
          <w:rFonts w:ascii="Times New Roman" w:hAnsi="Times New Roman"/>
          <w:b/>
          <w:sz w:val="24"/>
          <w:szCs w:val="24"/>
        </w:rPr>
        <w:t xml:space="preserve">Every </w:t>
      </w:r>
      <w:proofErr w:type="spellStart"/>
      <w:r>
        <w:rPr>
          <w:rFonts w:ascii="Times New Roman" w:hAnsi="Times New Roman"/>
          <w:b/>
          <w:sz w:val="24"/>
          <w:szCs w:val="24"/>
        </w:rPr>
        <w:t>Fedl</w:t>
      </w:r>
      <w:proofErr w:type="spellEnd"/>
      <w:r>
        <w:rPr>
          <w:rFonts w:ascii="Times New Roman" w:hAnsi="Times New Roman"/>
          <w:b/>
          <w:sz w:val="24"/>
          <w:szCs w:val="24"/>
        </w:rPr>
        <w:t xml:space="preserve"> Court to consider the question has held that </w:t>
      </w:r>
      <w:proofErr w:type="spellStart"/>
      <w:r>
        <w:rPr>
          <w:rFonts w:ascii="Times New Roman" w:hAnsi="Times New Roman"/>
          <w:b/>
          <w:sz w:val="24"/>
          <w:szCs w:val="24"/>
        </w:rPr>
        <w:t>supermax</w:t>
      </w:r>
      <w:proofErr w:type="spellEnd"/>
      <w:r>
        <w:rPr>
          <w:rFonts w:ascii="Times New Roman" w:hAnsi="Times New Roman"/>
          <w:b/>
          <w:sz w:val="24"/>
          <w:szCs w:val="24"/>
        </w:rPr>
        <w:t xml:space="preserve"> confinement of the SMI is unconstitutional.  </w:t>
      </w:r>
      <w:r w:rsidRPr="008F301D">
        <w:rPr>
          <w:rFonts w:ascii="Times New Roman" w:hAnsi="Times New Roman"/>
          <w:sz w:val="24"/>
          <w:szCs w:val="24"/>
        </w:rPr>
        <w:t>Ruiz, Coleman, Madrid, Casey v. Lewis</w:t>
      </w:r>
    </w:p>
    <w:p w:rsidR="00FD67DD" w:rsidRDefault="00FD67DD" w:rsidP="00702328">
      <w:pPr>
        <w:spacing w:after="0" w:line="240" w:lineRule="auto"/>
        <w:rPr>
          <w:rFonts w:ascii="Times New Roman" w:hAnsi="Times New Roman"/>
          <w:sz w:val="24"/>
          <w:szCs w:val="24"/>
        </w:rPr>
      </w:pPr>
    </w:p>
    <w:p w:rsidR="008C54B0" w:rsidRPr="008C54B0" w:rsidRDefault="008C54B0" w:rsidP="008C54B0">
      <w:pPr>
        <w:rPr>
          <w:b/>
          <w:sz w:val="28"/>
          <w:szCs w:val="28"/>
        </w:rPr>
      </w:pPr>
      <w:r w:rsidRPr="008C54B0">
        <w:rPr>
          <w:b/>
          <w:sz w:val="28"/>
          <w:szCs w:val="28"/>
          <w:u w:val="single"/>
        </w:rPr>
        <w:t>ABA Criminal Justice Standards on the Treatment of Prisoners</w:t>
      </w:r>
      <w:r w:rsidRPr="008C54B0">
        <w:rPr>
          <w:b/>
          <w:sz w:val="28"/>
          <w:szCs w:val="28"/>
        </w:rPr>
        <w:t xml:space="preserve"> – approved by House of Delegates, Feb. 2010 – </w:t>
      </w:r>
      <w:r w:rsidRPr="0092665C">
        <w:rPr>
          <w:b/>
          <w:sz w:val="28"/>
          <w:szCs w:val="28"/>
          <w:u w:val="single"/>
        </w:rPr>
        <w:t>reflect national consensus on issues of isolation and protections for the mentally ill</w:t>
      </w:r>
      <w:r w:rsidRPr="008C54B0">
        <w:rPr>
          <w:b/>
          <w:sz w:val="28"/>
          <w:szCs w:val="28"/>
        </w:rPr>
        <w:t>.</w:t>
      </w:r>
    </w:p>
    <w:p w:rsidR="0092665C" w:rsidRDefault="0092665C" w:rsidP="008C54B0">
      <w:pPr>
        <w:pStyle w:val="ListParagraph"/>
        <w:numPr>
          <w:ilvl w:val="0"/>
          <w:numId w:val="3"/>
        </w:numPr>
        <w:rPr>
          <w:rFonts w:ascii="Times New Roman" w:hAnsi="Times New Roman"/>
          <w:sz w:val="24"/>
          <w:szCs w:val="24"/>
        </w:rPr>
      </w:pPr>
      <w:proofErr w:type="spellStart"/>
      <w:r>
        <w:rPr>
          <w:rFonts w:ascii="Times New Roman" w:hAnsi="Times New Roman"/>
          <w:sz w:val="24"/>
          <w:szCs w:val="24"/>
        </w:rPr>
        <w:t>Def</w:t>
      </w:r>
      <w:proofErr w:type="spellEnd"/>
      <w:r>
        <w:rPr>
          <w:rFonts w:ascii="Times New Roman" w:hAnsi="Times New Roman"/>
          <w:sz w:val="24"/>
          <w:szCs w:val="24"/>
        </w:rPr>
        <w:t xml:space="preserve"> of long-term segregated housing; </w:t>
      </w:r>
    </w:p>
    <w:p w:rsidR="0092665C" w:rsidRDefault="0092665C" w:rsidP="008C54B0">
      <w:pPr>
        <w:pStyle w:val="ListParagraph"/>
        <w:numPr>
          <w:ilvl w:val="0"/>
          <w:numId w:val="3"/>
        </w:numPr>
        <w:rPr>
          <w:rFonts w:ascii="Times New Roman" w:hAnsi="Times New Roman"/>
          <w:sz w:val="24"/>
          <w:szCs w:val="24"/>
        </w:rPr>
      </w:pPr>
      <w:r>
        <w:rPr>
          <w:rFonts w:ascii="Times New Roman" w:hAnsi="Times New Roman"/>
          <w:sz w:val="24"/>
          <w:szCs w:val="24"/>
        </w:rPr>
        <w:t xml:space="preserve">Screening procedures to ensure safety of prisoners by precluding SMI from isolation; </w:t>
      </w:r>
    </w:p>
    <w:p w:rsidR="0092665C" w:rsidRDefault="0092665C" w:rsidP="008C54B0">
      <w:pPr>
        <w:pStyle w:val="ListParagraph"/>
        <w:numPr>
          <w:ilvl w:val="0"/>
          <w:numId w:val="3"/>
        </w:numPr>
        <w:rPr>
          <w:rFonts w:ascii="Times New Roman" w:hAnsi="Times New Roman"/>
          <w:sz w:val="24"/>
          <w:szCs w:val="24"/>
        </w:rPr>
      </w:pPr>
      <w:r>
        <w:rPr>
          <w:rFonts w:ascii="Times New Roman" w:hAnsi="Times New Roman"/>
          <w:sz w:val="24"/>
          <w:szCs w:val="24"/>
        </w:rPr>
        <w:t xml:space="preserve">setting up structured, meaningful review of mental health in isolation; </w:t>
      </w:r>
    </w:p>
    <w:p w:rsidR="0092665C" w:rsidRDefault="0092665C" w:rsidP="008C54B0">
      <w:pPr>
        <w:pStyle w:val="ListParagraph"/>
        <w:numPr>
          <w:ilvl w:val="0"/>
          <w:numId w:val="3"/>
        </w:numPr>
        <w:rPr>
          <w:rFonts w:ascii="Times New Roman" w:hAnsi="Times New Roman"/>
          <w:sz w:val="24"/>
          <w:szCs w:val="24"/>
        </w:rPr>
      </w:pPr>
      <w:r>
        <w:rPr>
          <w:rFonts w:ascii="Times New Roman" w:hAnsi="Times New Roman"/>
          <w:sz w:val="24"/>
          <w:szCs w:val="24"/>
        </w:rPr>
        <w:t>limiting placement in isolation to no more than a year.</w:t>
      </w:r>
    </w:p>
    <w:p w:rsidR="008C54B0" w:rsidRDefault="008C54B0" w:rsidP="008C54B0">
      <w:pPr>
        <w:pStyle w:val="ListParagraph"/>
        <w:numPr>
          <w:ilvl w:val="0"/>
          <w:numId w:val="3"/>
        </w:numPr>
        <w:rPr>
          <w:rFonts w:ascii="Times New Roman" w:hAnsi="Times New Roman"/>
          <w:sz w:val="24"/>
          <w:szCs w:val="24"/>
        </w:rPr>
      </w:pPr>
      <w:r>
        <w:rPr>
          <w:rFonts w:ascii="Times New Roman" w:hAnsi="Times New Roman"/>
          <w:sz w:val="24"/>
          <w:szCs w:val="24"/>
        </w:rPr>
        <w:lastRenderedPageBreak/>
        <w:t xml:space="preserve">The generally accepted definition of “segregation,” as embodied by </w:t>
      </w:r>
      <w:r w:rsidRPr="00702328">
        <w:rPr>
          <w:rFonts w:ascii="Times New Roman" w:hAnsi="Times New Roman"/>
          <w:b/>
          <w:sz w:val="24"/>
          <w:szCs w:val="24"/>
        </w:rPr>
        <w:t>ABA Standard 23-1.0(o)</w:t>
      </w:r>
      <w:r>
        <w:rPr>
          <w:rFonts w:ascii="Times New Roman" w:hAnsi="Times New Roman"/>
          <w:sz w:val="24"/>
          <w:szCs w:val="24"/>
        </w:rPr>
        <w:t xml:space="preserve"> is considerably broader:</w:t>
      </w:r>
    </w:p>
    <w:p w:rsidR="008C54B0" w:rsidRDefault="008C54B0" w:rsidP="008C54B0">
      <w:pPr>
        <w:spacing w:after="0" w:line="240" w:lineRule="auto"/>
        <w:ind w:left="1440"/>
        <w:rPr>
          <w:rFonts w:ascii="Times New Roman" w:hAnsi="Times New Roman"/>
          <w:sz w:val="24"/>
          <w:szCs w:val="24"/>
        </w:rPr>
      </w:pPr>
      <w:r>
        <w:rPr>
          <w:rFonts w:ascii="Times New Roman" w:hAnsi="Times New Roman"/>
          <w:sz w:val="24"/>
          <w:szCs w:val="24"/>
        </w:rPr>
        <w:t xml:space="preserve">The term </w:t>
      </w:r>
      <w:r w:rsidRPr="00702328">
        <w:rPr>
          <w:rFonts w:ascii="Times New Roman" w:hAnsi="Times New Roman"/>
          <w:b/>
          <w:sz w:val="24"/>
          <w:szCs w:val="24"/>
        </w:rPr>
        <w:t>“segregated housing”</w:t>
      </w:r>
      <w:r>
        <w:rPr>
          <w:rFonts w:ascii="Times New Roman" w:hAnsi="Times New Roman"/>
          <w:sz w:val="24"/>
          <w:szCs w:val="24"/>
        </w:rPr>
        <w:t xml:space="preserve"> means housing of a prisoner in conditions characterized by substantial isolation from other prisoners, whether pursuant to disciplinary, administrative, or classification action.  “Segregated housing” includes restriction of a prisoner to the prisoner’s assigned living quarters.</w:t>
      </w:r>
    </w:p>
    <w:p w:rsidR="008C54B0" w:rsidRDefault="008C54B0" w:rsidP="008C54B0">
      <w:pPr>
        <w:pStyle w:val="ListParagraph"/>
        <w:spacing w:after="0" w:line="240" w:lineRule="auto"/>
        <w:rPr>
          <w:rFonts w:ascii="Times New Roman" w:hAnsi="Times New Roman"/>
          <w:sz w:val="24"/>
          <w:szCs w:val="24"/>
        </w:rPr>
      </w:pPr>
    </w:p>
    <w:p w:rsidR="008C54B0" w:rsidRDefault="008C54B0" w:rsidP="008C54B0">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w:t>
      </w:r>
      <w:r w:rsidRPr="00702328">
        <w:rPr>
          <w:rFonts w:ascii="Times New Roman" w:hAnsi="Times New Roman"/>
          <w:b/>
          <w:sz w:val="24"/>
          <w:szCs w:val="24"/>
        </w:rPr>
        <w:t>Long-term segregated housing”</w:t>
      </w:r>
      <w:r>
        <w:rPr>
          <w:rFonts w:ascii="Times New Roman" w:hAnsi="Times New Roman"/>
          <w:sz w:val="24"/>
          <w:szCs w:val="24"/>
        </w:rPr>
        <w:t xml:space="preserve"> is defined as “segregated housing that is expected to extend or does extend for a period of time exceeding </w:t>
      </w:r>
      <w:r w:rsidRPr="00702328">
        <w:rPr>
          <w:rFonts w:ascii="Times New Roman" w:hAnsi="Times New Roman"/>
          <w:b/>
          <w:sz w:val="24"/>
          <w:szCs w:val="24"/>
          <w:u w:val="single"/>
        </w:rPr>
        <w:t>30 days</w:t>
      </w:r>
      <w:r>
        <w:rPr>
          <w:rFonts w:ascii="Times New Roman" w:hAnsi="Times New Roman"/>
          <w:sz w:val="24"/>
          <w:szCs w:val="24"/>
        </w:rPr>
        <w:t>.”  Proposed ABA Standard 23-1.0(p).</w:t>
      </w:r>
    </w:p>
    <w:p w:rsidR="008C54B0" w:rsidRDefault="008C54B0" w:rsidP="008C54B0">
      <w:pPr>
        <w:pStyle w:val="ListParagraph"/>
        <w:spacing w:after="0" w:line="240" w:lineRule="auto"/>
        <w:rPr>
          <w:rFonts w:ascii="Times New Roman" w:hAnsi="Times New Roman"/>
          <w:b/>
          <w:sz w:val="24"/>
          <w:szCs w:val="24"/>
        </w:rPr>
      </w:pPr>
    </w:p>
    <w:p w:rsidR="008C54B0" w:rsidRPr="00702328" w:rsidRDefault="008C54B0" w:rsidP="008C54B0">
      <w:pPr>
        <w:pStyle w:val="ListParagraph"/>
        <w:numPr>
          <w:ilvl w:val="0"/>
          <w:numId w:val="3"/>
        </w:numPr>
        <w:spacing w:after="0" w:line="240" w:lineRule="auto"/>
        <w:rPr>
          <w:rFonts w:ascii="Times New Roman" w:hAnsi="Times New Roman"/>
          <w:b/>
          <w:sz w:val="24"/>
          <w:szCs w:val="24"/>
        </w:rPr>
      </w:pPr>
      <w:r w:rsidRPr="00702328">
        <w:rPr>
          <w:rFonts w:ascii="Times New Roman" w:hAnsi="Times New Roman"/>
          <w:b/>
          <w:sz w:val="24"/>
          <w:szCs w:val="24"/>
        </w:rPr>
        <w:t>ABA  Standard 23-2.8(a) states:</w:t>
      </w:r>
    </w:p>
    <w:p w:rsidR="008C54B0" w:rsidRDefault="008C54B0" w:rsidP="008C54B0">
      <w:pPr>
        <w:pStyle w:val="ListParagraph"/>
        <w:spacing w:after="0" w:line="240" w:lineRule="auto"/>
        <w:rPr>
          <w:rFonts w:ascii="Times New Roman" w:hAnsi="Times New Roman"/>
          <w:b/>
          <w:sz w:val="24"/>
          <w:szCs w:val="24"/>
        </w:rPr>
      </w:pPr>
    </w:p>
    <w:p w:rsidR="008C54B0" w:rsidRDefault="008C54B0" w:rsidP="008C54B0">
      <w:pPr>
        <w:spacing w:after="0" w:line="240" w:lineRule="auto"/>
        <w:ind w:left="1440"/>
        <w:rPr>
          <w:rFonts w:ascii="Times New Roman" w:hAnsi="Times New Roman"/>
          <w:sz w:val="24"/>
          <w:szCs w:val="24"/>
        </w:rPr>
      </w:pPr>
      <w:r w:rsidRPr="00702328">
        <w:rPr>
          <w:rFonts w:ascii="Times New Roman" w:hAnsi="Times New Roman"/>
          <w:sz w:val="24"/>
          <w:szCs w:val="24"/>
          <w:u w:val="single"/>
        </w:rPr>
        <w:t xml:space="preserve">No prisoner should be placed in segregated housing for more than </w:t>
      </w:r>
      <w:r w:rsidR="0092665C">
        <w:rPr>
          <w:rFonts w:ascii="Times New Roman" w:hAnsi="Times New Roman"/>
          <w:sz w:val="24"/>
          <w:szCs w:val="24"/>
          <w:u w:val="single"/>
        </w:rPr>
        <w:t xml:space="preserve">1 </w:t>
      </w:r>
      <w:r w:rsidRPr="00702328">
        <w:rPr>
          <w:rFonts w:ascii="Times New Roman" w:hAnsi="Times New Roman"/>
          <w:sz w:val="24"/>
          <w:szCs w:val="24"/>
          <w:u w:val="single"/>
        </w:rPr>
        <w:t>day without a mental health screening</w:t>
      </w:r>
      <w:r>
        <w:rPr>
          <w:rFonts w:ascii="Times New Roman" w:hAnsi="Times New Roman"/>
          <w:sz w:val="24"/>
          <w:szCs w:val="24"/>
        </w:rPr>
        <w:t xml:space="preserve">, conducted in person by a qualified mental health professional, and a comprehensive mental health assessment if clinically indicated.  If the assessment indicates the presence of a serious mental illness, or a history of serious mental illness and </w:t>
      </w:r>
      <w:proofErr w:type="spellStart"/>
      <w:r>
        <w:rPr>
          <w:rFonts w:ascii="Times New Roman" w:hAnsi="Times New Roman"/>
          <w:sz w:val="24"/>
          <w:szCs w:val="24"/>
        </w:rPr>
        <w:t>decompensation</w:t>
      </w:r>
      <w:proofErr w:type="spellEnd"/>
      <w:r>
        <w:rPr>
          <w:rFonts w:ascii="Times New Roman" w:hAnsi="Times New Roman"/>
          <w:sz w:val="24"/>
          <w:szCs w:val="24"/>
        </w:rPr>
        <w:t xml:space="preserve"> in segregated settings, the prisoner should be placed in an environment where appropriate treatment can occur.  Any prisoner in segregated housing who develops serious mental illness should be placed in an environment where appropriate treatment can occur.</w:t>
      </w:r>
    </w:p>
    <w:p w:rsidR="008C54B0" w:rsidRDefault="008C54B0" w:rsidP="008C54B0">
      <w:pPr>
        <w:spacing w:after="0" w:line="240" w:lineRule="auto"/>
        <w:ind w:left="720"/>
        <w:rPr>
          <w:rFonts w:ascii="Times New Roman" w:hAnsi="Times New Roman"/>
          <w:b/>
          <w:sz w:val="24"/>
          <w:szCs w:val="24"/>
        </w:rPr>
      </w:pPr>
    </w:p>
    <w:p w:rsidR="008C54B0" w:rsidRDefault="008C54B0" w:rsidP="008C54B0">
      <w:pPr>
        <w:spacing w:after="0" w:line="240" w:lineRule="auto"/>
        <w:rPr>
          <w:rFonts w:ascii="Times New Roman" w:hAnsi="Times New Roman"/>
          <w:sz w:val="24"/>
          <w:szCs w:val="24"/>
        </w:rPr>
      </w:pPr>
    </w:p>
    <w:p w:rsidR="008C54B0" w:rsidRPr="00702328" w:rsidRDefault="008C54B0" w:rsidP="008C54B0">
      <w:pPr>
        <w:pStyle w:val="ListParagraph"/>
        <w:numPr>
          <w:ilvl w:val="0"/>
          <w:numId w:val="4"/>
        </w:numPr>
        <w:spacing w:after="0" w:line="240" w:lineRule="auto"/>
        <w:rPr>
          <w:rFonts w:ascii="Times New Roman" w:hAnsi="Times New Roman"/>
          <w:b/>
          <w:sz w:val="24"/>
          <w:szCs w:val="24"/>
        </w:rPr>
      </w:pPr>
      <w:r w:rsidRPr="00702328">
        <w:rPr>
          <w:rFonts w:ascii="Times New Roman" w:hAnsi="Times New Roman"/>
          <w:b/>
          <w:sz w:val="24"/>
          <w:szCs w:val="24"/>
        </w:rPr>
        <w:t>ABA Standard 23-3.8(b) states:</w:t>
      </w:r>
      <w:r w:rsidRPr="00702328">
        <w:rPr>
          <w:rFonts w:ascii="Times New Roman" w:hAnsi="Times New Roman"/>
          <w:b/>
          <w:sz w:val="24"/>
          <w:szCs w:val="24"/>
        </w:rPr>
        <w:br/>
      </w:r>
    </w:p>
    <w:p w:rsidR="008C54B0" w:rsidRDefault="008C54B0" w:rsidP="008C54B0">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Conditions of extreme isolation should not be allowed regardless of the reasons for the prisoner’s separation from the general population.  </w:t>
      </w:r>
      <w:r w:rsidRPr="00702328">
        <w:rPr>
          <w:rFonts w:ascii="Times New Roman" w:hAnsi="Times New Roman"/>
          <w:sz w:val="24"/>
          <w:szCs w:val="24"/>
          <w:u w:val="single"/>
        </w:rPr>
        <w:t>Conditions of extreme isolation generally include a combination of sensory deprivation, lack of contact with other persons, enforced idleness, minimal out-of-cell time, and lack of outdoor recreation</w:t>
      </w:r>
      <w:r>
        <w:rPr>
          <w:rFonts w:ascii="Times New Roman" w:hAnsi="Times New Roman"/>
          <w:sz w:val="24"/>
          <w:szCs w:val="24"/>
        </w:rPr>
        <w:t xml:space="preserve">.   </w:t>
      </w:r>
    </w:p>
    <w:p w:rsidR="008C54B0" w:rsidRDefault="008C54B0" w:rsidP="008C54B0">
      <w:pPr>
        <w:pStyle w:val="ListParagraph"/>
        <w:spacing w:after="0" w:line="240" w:lineRule="auto"/>
        <w:ind w:left="1440"/>
        <w:rPr>
          <w:rFonts w:ascii="Times New Roman" w:hAnsi="Times New Roman"/>
          <w:sz w:val="24"/>
          <w:szCs w:val="24"/>
        </w:rPr>
      </w:pPr>
    </w:p>
    <w:p w:rsidR="008C54B0" w:rsidRPr="00702328" w:rsidRDefault="008C54B0" w:rsidP="008C54B0">
      <w:pPr>
        <w:pStyle w:val="ListParagraph"/>
        <w:numPr>
          <w:ilvl w:val="0"/>
          <w:numId w:val="4"/>
        </w:numPr>
        <w:spacing w:after="0" w:line="240" w:lineRule="auto"/>
        <w:rPr>
          <w:rFonts w:ascii="Times New Roman" w:hAnsi="Times New Roman"/>
          <w:b/>
          <w:sz w:val="24"/>
          <w:szCs w:val="24"/>
        </w:rPr>
      </w:pPr>
      <w:r w:rsidRPr="00702328">
        <w:rPr>
          <w:rFonts w:ascii="Times New Roman" w:hAnsi="Times New Roman"/>
          <w:b/>
          <w:sz w:val="24"/>
          <w:szCs w:val="24"/>
        </w:rPr>
        <w:t>ABA</w:t>
      </w:r>
      <w:r>
        <w:rPr>
          <w:rFonts w:ascii="Times New Roman" w:hAnsi="Times New Roman"/>
          <w:b/>
          <w:sz w:val="24"/>
          <w:szCs w:val="24"/>
        </w:rPr>
        <w:t xml:space="preserve"> </w:t>
      </w:r>
      <w:r w:rsidRPr="00702328">
        <w:rPr>
          <w:rFonts w:ascii="Times New Roman" w:hAnsi="Times New Roman"/>
          <w:b/>
          <w:sz w:val="24"/>
          <w:szCs w:val="24"/>
        </w:rPr>
        <w:t>Standard 23-6.11(d) states, in part:</w:t>
      </w:r>
    </w:p>
    <w:p w:rsidR="008C54B0" w:rsidRDefault="008C54B0" w:rsidP="008C54B0">
      <w:pPr>
        <w:spacing w:after="0" w:line="240" w:lineRule="auto"/>
        <w:rPr>
          <w:rFonts w:ascii="Times New Roman" w:hAnsi="Times New Roman"/>
          <w:sz w:val="24"/>
          <w:szCs w:val="24"/>
        </w:rPr>
      </w:pPr>
    </w:p>
    <w:p w:rsidR="008C54B0" w:rsidRDefault="008C54B0" w:rsidP="008C54B0">
      <w:pPr>
        <w:spacing w:after="0" w:line="240" w:lineRule="auto"/>
        <w:ind w:left="1440"/>
        <w:rPr>
          <w:rFonts w:ascii="Times New Roman" w:hAnsi="Times New Roman"/>
          <w:sz w:val="24"/>
          <w:szCs w:val="24"/>
        </w:rPr>
      </w:pPr>
      <w:r w:rsidRPr="00702328">
        <w:rPr>
          <w:rFonts w:ascii="Times New Roman" w:hAnsi="Times New Roman"/>
          <w:b/>
          <w:sz w:val="24"/>
          <w:szCs w:val="24"/>
          <w:u w:val="single"/>
        </w:rPr>
        <w:t>Prisoners diagnosed with serious mental illness should not be housed in settings that may exacerbate their mental illness</w:t>
      </w:r>
      <w:r>
        <w:rPr>
          <w:rFonts w:ascii="Times New Roman" w:hAnsi="Times New Roman"/>
          <w:sz w:val="24"/>
          <w:szCs w:val="24"/>
        </w:rPr>
        <w:t xml:space="preserve"> or suicide risk, particularly in settings involving sensory deprivation or isolation.</w:t>
      </w:r>
    </w:p>
    <w:p w:rsidR="008C54B0" w:rsidRDefault="008C54B0" w:rsidP="008C54B0">
      <w:pPr>
        <w:spacing w:after="0" w:line="240" w:lineRule="auto"/>
        <w:rPr>
          <w:rFonts w:ascii="Times New Roman" w:hAnsi="Times New Roman"/>
          <w:sz w:val="24"/>
          <w:szCs w:val="24"/>
        </w:rPr>
      </w:pPr>
    </w:p>
    <w:p w:rsidR="008C54B0" w:rsidRDefault="008C54B0" w:rsidP="00702328">
      <w:pPr>
        <w:spacing w:after="0" w:line="240" w:lineRule="auto"/>
      </w:pPr>
    </w:p>
    <w:p w:rsidR="008C54B0" w:rsidRPr="00C13A4A" w:rsidRDefault="008C54B0" w:rsidP="00702328">
      <w:pPr>
        <w:spacing w:after="0" w:line="240" w:lineRule="auto"/>
        <w:rPr>
          <w:b/>
          <w:sz w:val="28"/>
          <w:szCs w:val="28"/>
          <w:u w:val="single"/>
        </w:rPr>
      </w:pPr>
      <w:r w:rsidRPr="00C13A4A">
        <w:rPr>
          <w:b/>
          <w:sz w:val="28"/>
          <w:szCs w:val="28"/>
          <w:u w:val="single"/>
        </w:rPr>
        <w:t>WE’D LIKE TO SEE BOP POLICY AND PRACTICE UPDATED TO REFLECT THE LEGAL AND CORRECTIONAL CONSENSUS RELATED TO HOUSING THE MENTALLY ILL IN SOLITARY-CONFINEMENT LIKE CONDITIONS.</w:t>
      </w:r>
    </w:p>
    <w:p w:rsidR="008C54B0" w:rsidRPr="00C13A4A" w:rsidRDefault="008C54B0" w:rsidP="00702328">
      <w:pPr>
        <w:spacing w:after="0" w:line="240" w:lineRule="auto"/>
        <w:rPr>
          <w:b/>
          <w:sz w:val="28"/>
          <w:szCs w:val="28"/>
          <w:u w:val="single"/>
        </w:rPr>
      </w:pPr>
      <w:r w:rsidRPr="00C13A4A">
        <w:rPr>
          <w:b/>
          <w:sz w:val="28"/>
          <w:szCs w:val="28"/>
          <w:u w:val="single"/>
        </w:rPr>
        <w:t xml:space="preserve"> </w:t>
      </w:r>
    </w:p>
    <w:p w:rsidR="008C54B0" w:rsidRPr="00C13A4A" w:rsidRDefault="008C54B0" w:rsidP="00702328">
      <w:pPr>
        <w:spacing w:after="0" w:line="240" w:lineRule="auto"/>
        <w:rPr>
          <w:b/>
          <w:sz w:val="28"/>
          <w:szCs w:val="28"/>
          <w:u w:val="single"/>
        </w:rPr>
      </w:pPr>
      <w:r w:rsidRPr="00C13A4A">
        <w:rPr>
          <w:b/>
          <w:sz w:val="28"/>
          <w:szCs w:val="28"/>
          <w:u w:val="single"/>
        </w:rPr>
        <w:t>This requires a policy and practice update.</w:t>
      </w:r>
    </w:p>
    <w:p w:rsidR="008C54B0" w:rsidRPr="00C13A4A" w:rsidRDefault="008C54B0" w:rsidP="00702328">
      <w:pPr>
        <w:spacing w:after="0" w:line="240" w:lineRule="auto"/>
        <w:rPr>
          <w:b/>
          <w:sz w:val="28"/>
          <w:szCs w:val="28"/>
          <w:u w:val="single"/>
        </w:rPr>
      </w:pPr>
    </w:p>
    <w:p w:rsidR="008C54B0" w:rsidRPr="00C13A4A" w:rsidRDefault="00C13A4A" w:rsidP="00702328">
      <w:pPr>
        <w:spacing w:after="0" w:line="240" w:lineRule="auto"/>
        <w:rPr>
          <w:b/>
          <w:sz w:val="28"/>
          <w:szCs w:val="28"/>
          <w:u w:val="single"/>
        </w:rPr>
      </w:pPr>
      <w:r w:rsidRPr="00C13A4A">
        <w:rPr>
          <w:b/>
          <w:sz w:val="28"/>
          <w:szCs w:val="28"/>
          <w:u w:val="single"/>
        </w:rPr>
        <w:lastRenderedPageBreak/>
        <w:t xml:space="preserve">STAFFING MAKES THIS IMPOSSIBLE = </w:t>
      </w:r>
      <w:r w:rsidR="008C54B0" w:rsidRPr="00C13A4A">
        <w:rPr>
          <w:b/>
          <w:sz w:val="28"/>
          <w:szCs w:val="28"/>
          <w:u w:val="single"/>
        </w:rPr>
        <w:t>It also requires rethinking mental health staffing in the system.  It is clear that the current mental staffing patterns at BOP are not adequate to ensure that the SMI aren’t placed in solitary and that mental illness does not develop for those housed there.</w:t>
      </w:r>
    </w:p>
    <w:p w:rsidR="008C54B0" w:rsidRPr="008C54B0" w:rsidRDefault="008C54B0" w:rsidP="00702328">
      <w:pPr>
        <w:spacing w:after="0" w:line="240" w:lineRule="auto"/>
        <w:rPr>
          <w:rFonts w:ascii="Times New Roman" w:hAnsi="Times New Roman"/>
          <w:b/>
          <w:sz w:val="24"/>
          <w:szCs w:val="24"/>
          <w:u w:val="single"/>
        </w:rPr>
      </w:pPr>
      <w:r>
        <w:rPr>
          <w:b/>
          <w:u w:val="single"/>
        </w:rPr>
        <w:t xml:space="preserve"> </w:t>
      </w:r>
    </w:p>
    <w:p w:rsidR="00702328" w:rsidRPr="00702328" w:rsidRDefault="00702328" w:rsidP="00702328">
      <w:pPr>
        <w:spacing w:after="0" w:line="240" w:lineRule="auto"/>
        <w:rPr>
          <w:rFonts w:ascii="Times New Roman" w:hAnsi="Times New Roman"/>
          <w:sz w:val="24"/>
          <w:szCs w:val="24"/>
        </w:rPr>
      </w:pPr>
      <w:r w:rsidRPr="00FD67DD">
        <w:rPr>
          <w:rFonts w:ascii="Times New Roman" w:hAnsi="Times New Roman"/>
          <w:b/>
          <w:sz w:val="24"/>
          <w:szCs w:val="24"/>
        </w:rPr>
        <w:t xml:space="preserve">September 15, 2009 testimony of Director </w:t>
      </w:r>
      <w:proofErr w:type="spellStart"/>
      <w:r w:rsidRPr="00FD67DD">
        <w:rPr>
          <w:rFonts w:ascii="Times New Roman" w:hAnsi="Times New Roman"/>
          <w:b/>
          <w:sz w:val="24"/>
          <w:szCs w:val="24"/>
        </w:rPr>
        <w:t>Lappin</w:t>
      </w:r>
      <w:proofErr w:type="spellEnd"/>
      <w:r>
        <w:rPr>
          <w:rFonts w:ascii="Times New Roman" w:hAnsi="Times New Roman"/>
          <w:sz w:val="24"/>
          <w:szCs w:val="24"/>
        </w:rPr>
        <w:t xml:space="preserve"> before Senate Subcommittee on Human Rights and the Law</w:t>
      </w:r>
    </w:p>
    <w:p w:rsidR="00702328" w:rsidRDefault="00702328" w:rsidP="0070232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As of this week, there are more than 208,000 inmates in the BOP system.  Assuming Director </w:t>
      </w:r>
      <w:proofErr w:type="spellStart"/>
      <w:r>
        <w:rPr>
          <w:rFonts w:ascii="Times New Roman" w:hAnsi="Times New Roman"/>
          <w:sz w:val="24"/>
          <w:szCs w:val="24"/>
        </w:rPr>
        <w:t>Lappin</w:t>
      </w:r>
      <w:proofErr w:type="spellEnd"/>
      <w:r>
        <w:rPr>
          <w:rFonts w:ascii="Times New Roman" w:hAnsi="Times New Roman"/>
          <w:sz w:val="24"/>
          <w:szCs w:val="24"/>
        </w:rPr>
        <w:t xml:space="preserve"> is correct that approximately </w:t>
      </w:r>
      <w:r w:rsidRPr="00702328">
        <w:rPr>
          <w:rFonts w:ascii="Times New Roman" w:hAnsi="Times New Roman"/>
          <w:sz w:val="24"/>
          <w:szCs w:val="24"/>
          <w:u w:val="single"/>
        </w:rPr>
        <w:t>19% of the population suffers from a mental illness</w:t>
      </w:r>
      <w:r>
        <w:rPr>
          <w:rFonts w:ascii="Times New Roman" w:hAnsi="Times New Roman"/>
          <w:sz w:val="24"/>
          <w:szCs w:val="24"/>
        </w:rPr>
        <w:t xml:space="preserve">, then there are approximately </w:t>
      </w:r>
      <w:r w:rsidRPr="00702328">
        <w:rPr>
          <w:rFonts w:ascii="Times New Roman" w:hAnsi="Times New Roman"/>
          <w:b/>
          <w:sz w:val="24"/>
          <w:szCs w:val="24"/>
        </w:rPr>
        <w:t>39,000 mentally ill prisoners in BOP</w:t>
      </w:r>
      <w:r>
        <w:rPr>
          <w:rFonts w:ascii="Times New Roman" w:hAnsi="Times New Roman"/>
          <w:sz w:val="24"/>
          <w:szCs w:val="24"/>
        </w:rPr>
        <w:t xml:space="preserve"> custody.</w:t>
      </w:r>
    </w:p>
    <w:p w:rsidR="00702328" w:rsidRDefault="00702328" w:rsidP="00702328">
      <w:pPr>
        <w:spacing w:after="0" w:line="240" w:lineRule="auto"/>
        <w:rPr>
          <w:rFonts w:ascii="Times New Roman" w:hAnsi="Times New Roman"/>
          <w:sz w:val="24"/>
          <w:szCs w:val="24"/>
        </w:rPr>
      </w:pPr>
    </w:p>
    <w:p w:rsidR="00702328" w:rsidRPr="00702328" w:rsidRDefault="00702328" w:rsidP="00702328">
      <w:pPr>
        <w:pStyle w:val="ListParagraph"/>
        <w:numPr>
          <w:ilvl w:val="0"/>
          <w:numId w:val="1"/>
        </w:numPr>
        <w:spacing w:after="0" w:line="240" w:lineRule="auto"/>
        <w:rPr>
          <w:rFonts w:ascii="Times New Roman" w:hAnsi="Times New Roman"/>
          <w:b/>
          <w:sz w:val="24"/>
          <w:szCs w:val="24"/>
        </w:rPr>
      </w:pPr>
      <w:r>
        <w:rPr>
          <w:rFonts w:ascii="Times New Roman" w:hAnsi="Times New Roman"/>
          <w:sz w:val="24"/>
          <w:szCs w:val="24"/>
        </w:rPr>
        <w:t xml:space="preserve">Director </w:t>
      </w:r>
      <w:proofErr w:type="spellStart"/>
      <w:r>
        <w:rPr>
          <w:rFonts w:ascii="Times New Roman" w:hAnsi="Times New Roman"/>
          <w:sz w:val="24"/>
          <w:szCs w:val="24"/>
        </w:rPr>
        <w:t>Lappin</w:t>
      </w:r>
      <w:proofErr w:type="spellEnd"/>
      <w:r>
        <w:rPr>
          <w:rFonts w:ascii="Times New Roman" w:hAnsi="Times New Roman"/>
          <w:sz w:val="24"/>
          <w:szCs w:val="24"/>
        </w:rPr>
        <w:t xml:space="preserve"> testified that BOP employs only </w:t>
      </w:r>
      <w:r w:rsidRPr="00702328">
        <w:rPr>
          <w:rFonts w:ascii="Times New Roman" w:hAnsi="Times New Roman"/>
          <w:b/>
          <w:sz w:val="24"/>
          <w:szCs w:val="24"/>
        </w:rPr>
        <w:t>30 FTE psychiatrists</w:t>
      </w:r>
      <w:r>
        <w:rPr>
          <w:rFonts w:ascii="Times New Roman" w:hAnsi="Times New Roman"/>
          <w:sz w:val="24"/>
          <w:szCs w:val="24"/>
        </w:rPr>
        <w:t xml:space="preserve"> (although this staffing level may be supplemented with an unspecified number of contractor hours).  This results in </w:t>
      </w:r>
      <w:r w:rsidRPr="00702328">
        <w:rPr>
          <w:rFonts w:ascii="Times New Roman" w:hAnsi="Times New Roman"/>
          <w:b/>
          <w:sz w:val="24"/>
          <w:szCs w:val="24"/>
        </w:rPr>
        <w:t xml:space="preserve">one psychiatrist per 1,317 mentally ill prisoners.  </w:t>
      </w:r>
    </w:p>
    <w:p w:rsidR="00702328" w:rsidRDefault="00702328" w:rsidP="00702328">
      <w:pPr>
        <w:spacing w:after="0" w:line="240" w:lineRule="auto"/>
        <w:rPr>
          <w:rFonts w:ascii="Times New Roman" w:hAnsi="Times New Roman"/>
          <w:sz w:val="24"/>
          <w:szCs w:val="24"/>
        </w:rPr>
      </w:pPr>
    </w:p>
    <w:p w:rsidR="00702328" w:rsidRDefault="00702328" w:rsidP="0070232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Director </w:t>
      </w:r>
      <w:proofErr w:type="spellStart"/>
      <w:r>
        <w:rPr>
          <w:rFonts w:ascii="Times New Roman" w:hAnsi="Times New Roman"/>
          <w:sz w:val="24"/>
          <w:szCs w:val="24"/>
        </w:rPr>
        <w:t>Lappin</w:t>
      </w:r>
      <w:proofErr w:type="spellEnd"/>
      <w:r>
        <w:rPr>
          <w:rFonts w:ascii="Times New Roman" w:hAnsi="Times New Roman"/>
          <w:sz w:val="24"/>
          <w:szCs w:val="24"/>
        </w:rPr>
        <w:t xml:space="preserve"> testified that BOP’s </w:t>
      </w:r>
      <w:r w:rsidRPr="00702328">
        <w:rPr>
          <w:rFonts w:ascii="Times New Roman" w:hAnsi="Times New Roman"/>
          <w:b/>
          <w:sz w:val="24"/>
          <w:szCs w:val="24"/>
        </w:rPr>
        <w:t>30 FTE psychiatrists are located primarily at BOP’s medical referral centers.</w:t>
      </w:r>
      <w:r>
        <w:rPr>
          <w:rFonts w:ascii="Times New Roman" w:hAnsi="Times New Roman"/>
          <w:sz w:val="24"/>
          <w:szCs w:val="24"/>
        </w:rPr>
        <w:t xml:space="preserve">  Given that there are </w:t>
      </w:r>
      <w:r w:rsidRPr="00702328">
        <w:rPr>
          <w:rFonts w:ascii="Times New Roman" w:hAnsi="Times New Roman"/>
          <w:b/>
          <w:sz w:val="24"/>
          <w:szCs w:val="24"/>
        </w:rPr>
        <w:t>only six or so medical referral</w:t>
      </w:r>
      <w:r>
        <w:rPr>
          <w:rFonts w:ascii="Times New Roman" w:hAnsi="Times New Roman"/>
          <w:sz w:val="24"/>
          <w:szCs w:val="24"/>
        </w:rPr>
        <w:t xml:space="preserve"> centers, this means that the overwhelming majority of BOP’s approximately 115 facilities lack an on-site psychiatrist.</w:t>
      </w:r>
    </w:p>
    <w:p w:rsidR="00702328" w:rsidRDefault="00702328" w:rsidP="00702328">
      <w:pPr>
        <w:spacing w:after="0" w:line="240" w:lineRule="auto"/>
        <w:rPr>
          <w:rFonts w:ascii="Times New Roman" w:hAnsi="Times New Roman"/>
          <w:sz w:val="24"/>
          <w:szCs w:val="24"/>
        </w:rPr>
      </w:pPr>
    </w:p>
    <w:p w:rsidR="00702328" w:rsidRDefault="00702328" w:rsidP="0070232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Director </w:t>
      </w:r>
      <w:proofErr w:type="spellStart"/>
      <w:r>
        <w:rPr>
          <w:rFonts w:ascii="Times New Roman" w:hAnsi="Times New Roman"/>
          <w:sz w:val="24"/>
          <w:szCs w:val="24"/>
        </w:rPr>
        <w:t>Lappin</w:t>
      </w:r>
      <w:proofErr w:type="spellEnd"/>
      <w:r>
        <w:rPr>
          <w:rFonts w:ascii="Times New Roman" w:hAnsi="Times New Roman"/>
          <w:sz w:val="24"/>
          <w:szCs w:val="24"/>
        </w:rPr>
        <w:t xml:space="preserve"> testified that approximately 16,000 prisoners are prescribed psychotropic medications.  This means that there is </w:t>
      </w:r>
      <w:r w:rsidR="00B92731" w:rsidRPr="00B92731">
        <w:rPr>
          <w:rFonts w:ascii="Times New Roman" w:hAnsi="Times New Roman"/>
          <w:b/>
          <w:sz w:val="24"/>
          <w:szCs w:val="24"/>
        </w:rPr>
        <w:t>1</w:t>
      </w:r>
      <w:r w:rsidRPr="00B92731">
        <w:rPr>
          <w:rFonts w:ascii="Times New Roman" w:hAnsi="Times New Roman"/>
          <w:b/>
          <w:sz w:val="24"/>
          <w:szCs w:val="24"/>
        </w:rPr>
        <w:t xml:space="preserve"> psychiatrist per 533 prisoners on </w:t>
      </w:r>
      <w:proofErr w:type="spellStart"/>
      <w:r w:rsidRPr="00B92731">
        <w:rPr>
          <w:rFonts w:ascii="Times New Roman" w:hAnsi="Times New Roman"/>
          <w:b/>
          <w:sz w:val="24"/>
          <w:szCs w:val="24"/>
        </w:rPr>
        <w:t>psychotropic</w:t>
      </w:r>
      <w:r w:rsidR="00B92731">
        <w:rPr>
          <w:rFonts w:ascii="Times New Roman" w:hAnsi="Times New Roman"/>
          <w:b/>
          <w:sz w:val="24"/>
          <w:szCs w:val="24"/>
        </w:rPr>
        <w:t>s</w:t>
      </w:r>
      <w:proofErr w:type="spellEnd"/>
      <w:r>
        <w:rPr>
          <w:rFonts w:ascii="Times New Roman" w:hAnsi="Times New Roman"/>
          <w:sz w:val="24"/>
          <w:szCs w:val="24"/>
        </w:rPr>
        <w:t xml:space="preserve">.  </w:t>
      </w:r>
      <w:r w:rsidRPr="00702328">
        <w:rPr>
          <w:rFonts w:ascii="Times New Roman" w:hAnsi="Times New Roman"/>
          <w:b/>
          <w:sz w:val="24"/>
          <w:szCs w:val="24"/>
        </w:rPr>
        <w:t>1:150 is reasonable</w:t>
      </w:r>
    </w:p>
    <w:p w:rsidR="00702328" w:rsidRDefault="00702328" w:rsidP="00702328">
      <w:pPr>
        <w:spacing w:after="0" w:line="240" w:lineRule="auto"/>
        <w:rPr>
          <w:rFonts w:ascii="Times New Roman" w:hAnsi="Times New Roman"/>
          <w:sz w:val="24"/>
          <w:szCs w:val="24"/>
        </w:rPr>
      </w:pPr>
    </w:p>
    <w:p w:rsidR="00702328" w:rsidRDefault="00702328" w:rsidP="0070232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Director </w:t>
      </w:r>
      <w:proofErr w:type="spellStart"/>
      <w:r>
        <w:rPr>
          <w:rFonts w:ascii="Times New Roman" w:hAnsi="Times New Roman"/>
          <w:sz w:val="24"/>
          <w:szCs w:val="24"/>
        </w:rPr>
        <w:t>Lappin</w:t>
      </w:r>
      <w:proofErr w:type="spellEnd"/>
      <w:r>
        <w:rPr>
          <w:rFonts w:ascii="Times New Roman" w:hAnsi="Times New Roman"/>
          <w:sz w:val="24"/>
          <w:szCs w:val="24"/>
        </w:rPr>
        <w:t xml:space="preserve"> testified that, in </w:t>
      </w:r>
      <w:r w:rsidRPr="00702328">
        <w:rPr>
          <w:rFonts w:ascii="Times New Roman" w:hAnsi="Times New Roman"/>
          <w:b/>
          <w:sz w:val="24"/>
          <w:szCs w:val="24"/>
        </w:rPr>
        <w:t>FY 2008, BOP psychologists conducted 37,263 individual counseling sessions.</w:t>
      </w:r>
      <w:r>
        <w:rPr>
          <w:rFonts w:ascii="Times New Roman" w:hAnsi="Times New Roman"/>
          <w:sz w:val="24"/>
          <w:szCs w:val="24"/>
        </w:rPr>
        <w:t xml:space="preserve">  This results in </w:t>
      </w:r>
      <w:r w:rsidRPr="00702328">
        <w:rPr>
          <w:rFonts w:ascii="Times New Roman" w:hAnsi="Times New Roman"/>
          <w:b/>
          <w:sz w:val="24"/>
          <w:szCs w:val="24"/>
        </w:rPr>
        <w:t>approximately 0.96 counseling sessions per mentally ill prisoner, per year.</w:t>
      </w:r>
      <w:r>
        <w:rPr>
          <w:rFonts w:ascii="Times New Roman" w:hAnsi="Times New Roman"/>
          <w:sz w:val="24"/>
          <w:szCs w:val="24"/>
        </w:rPr>
        <w:t xml:space="preserve">  </w:t>
      </w:r>
    </w:p>
    <w:p w:rsidR="00702328" w:rsidRDefault="00702328" w:rsidP="00702328">
      <w:pPr>
        <w:spacing w:after="0" w:line="240" w:lineRule="auto"/>
        <w:rPr>
          <w:rFonts w:ascii="Times New Roman" w:hAnsi="Times New Roman"/>
          <w:sz w:val="24"/>
          <w:szCs w:val="24"/>
        </w:rPr>
      </w:pPr>
    </w:p>
    <w:p w:rsidR="00702328" w:rsidRDefault="00702328" w:rsidP="0070232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Many mental health assessments are conducted through solid cell doors, in earshot of security staff.  These assessments may consist of little more than asking the prisoner if he is OK.  Proper assessments require that the prisoner be removed from his cell and evaluated in a private setting.</w:t>
      </w:r>
    </w:p>
    <w:p w:rsidR="00171456" w:rsidRDefault="00171456"/>
    <w:sectPr w:rsidR="00171456" w:rsidSect="000611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15" w:rsidRDefault="00D62E15" w:rsidP="00702328">
      <w:pPr>
        <w:spacing w:after="0" w:line="240" w:lineRule="auto"/>
      </w:pPr>
      <w:r>
        <w:separator/>
      </w:r>
    </w:p>
  </w:endnote>
  <w:endnote w:type="continuationSeparator" w:id="0">
    <w:p w:rsidR="00D62E15" w:rsidRDefault="00D62E15" w:rsidP="0070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52" w:rsidRDefault="00E5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52" w:rsidRDefault="00E55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52" w:rsidRDefault="00E55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15" w:rsidRDefault="00D62E15" w:rsidP="00702328">
      <w:pPr>
        <w:spacing w:after="0" w:line="240" w:lineRule="auto"/>
      </w:pPr>
      <w:r>
        <w:separator/>
      </w:r>
    </w:p>
  </w:footnote>
  <w:footnote w:type="continuationSeparator" w:id="0">
    <w:p w:rsidR="00D62E15" w:rsidRDefault="00D62E15" w:rsidP="0070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52" w:rsidRDefault="00E55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52" w:rsidRDefault="00E55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52" w:rsidRDefault="00E55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242"/>
    <w:multiLevelType w:val="hybridMultilevel"/>
    <w:tmpl w:val="DDE6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33B34"/>
    <w:multiLevelType w:val="hybridMultilevel"/>
    <w:tmpl w:val="CEC4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907B7"/>
    <w:multiLevelType w:val="hybridMultilevel"/>
    <w:tmpl w:val="79E8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52F89"/>
    <w:multiLevelType w:val="hybridMultilevel"/>
    <w:tmpl w:val="DFC62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328"/>
    <w:rsid w:val="0006111F"/>
    <w:rsid w:val="000B5627"/>
    <w:rsid w:val="00171456"/>
    <w:rsid w:val="0034594C"/>
    <w:rsid w:val="003D031C"/>
    <w:rsid w:val="00702328"/>
    <w:rsid w:val="00775EAA"/>
    <w:rsid w:val="008C54B0"/>
    <w:rsid w:val="008F301D"/>
    <w:rsid w:val="0092665C"/>
    <w:rsid w:val="009731B2"/>
    <w:rsid w:val="00A53E13"/>
    <w:rsid w:val="00B92731"/>
    <w:rsid w:val="00BE6890"/>
    <w:rsid w:val="00C1326F"/>
    <w:rsid w:val="00C13A4A"/>
    <w:rsid w:val="00CE27BC"/>
    <w:rsid w:val="00D62E15"/>
    <w:rsid w:val="00E41E39"/>
    <w:rsid w:val="00E55652"/>
    <w:rsid w:val="00E8762D"/>
    <w:rsid w:val="00F31410"/>
    <w:rsid w:val="00F337E7"/>
    <w:rsid w:val="00FD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28"/>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02328"/>
    <w:pPr>
      <w:spacing w:after="12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02328"/>
    <w:rPr>
      <w:rFonts w:eastAsia="Calibri"/>
      <w:sz w:val="20"/>
      <w:szCs w:val="20"/>
    </w:rPr>
  </w:style>
  <w:style w:type="character" w:styleId="FootnoteReference">
    <w:name w:val="footnote reference"/>
    <w:basedOn w:val="DefaultParagraphFont"/>
    <w:uiPriority w:val="99"/>
    <w:unhideWhenUsed/>
    <w:rsid w:val="00702328"/>
    <w:rPr>
      <w:vertAlign w:val="superscript"/>
    </w:rPr>
  </w:style>
  <w:style w:type="paragraph" w:styleId="ListParagraph">
    <w:name w:val="List Paragraph"/>
    <w:basedOn w:val="Normal"/>
    <w:uiPriority w:val="34"/>
    <w:qFormat/>
    <w:rsid w:val="00702328"/>
    <w:pPr>
      <w:ind w:left="720"/>
      <w:contextualSpacing/>
    </w:pPr>
  </w:style>
  <w:style w:type="paragraph" w:styleId="Header">
    <w:name w:val="header"/>
    <w:basedOn w:val="Normal"/>
    <w:link w:val="HeaderChar"/>
    <w:uiPriority w:val="99"/>
    <w:unhideWhenUsed/>
    <w:rsid w:val="00E5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52"/>
    <w:rPr>
      <w:rFonts w:ascii="Calibri" w:eastAsia="Calibri" w:hAnsi="Calibri"/>
    </w:rPr>
  </w:style>
  <w:style w:type="paragraph" w:styleId="Footer">
    <w:name w:val="footer"/>
    <w:basedOn w:val="Normal"/>
    <w:link w:val="FooterChar"/>
    <w:uiPriority w:val="99"/>
    <w:unhideWhenUsed/>
    <w:rsid w:val="00E5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52"/>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5178</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2</cp:revision>
  <dcterms:created xsi:type="dcterms:W3CDTF">2010-12-21T20:47:00Z</dcterms:created>
  <dcterms:modified xsi:type="dcterms:W3CDTF">2012-03-06T15:04:00Z</dcterms:modified>
  <cp:category> </cp:category>
  <cp:contentStatus> </cp:contentStatus>
</cp:coreProperties>
</file>